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6D6860" w14:textId="3C51CD9B" w:rsidR="00B10673" w:rsidRPr="00CA3959" w:rsidRDefault="006A47EA">
      <w:pPr>
        <w:rPr>
          <w:rFonts w:ascii="Arial Narrow" w:hAnsi="Arial Narrow"/>
          <w:b/>
          <w:bCs/>
          <w:sz w:val="24"/>
          <w:szCs w:val="24"/>
        </w:rPr>
      </w:pPr>
      <w:bookmarkStart w:id="0" w:name="_GoBack"/>
      <w:bookmarkEnd w:id="0"/>
      <w:proofErr w:type="spellStart"/>
      <w:r w:rsidRPr="00CA3959">
        <w:rPr>
          <w:rFonts w:ascii="Arial Narrow" w:hAnsi="Arial Narrow"/>
          <w:b/>
          <w:bCs/>
          <w:sz w:val="24"/>
          <w:szCs w:val="24"/>
        </w:rPr>
        <w:t>icollege</w:t>
      </w:r>
      <w:proofErr w:type="spellEnd"/>
    </w:p>
    <w:p w14:paraId="057F3F11" w14:textId="049E6E21" w:rsidR="006A47EA" w:rsidRPr="00CA3959" w:rsidRDefault="006A47EA">
      <w:pPr>
        <w:rPr>
          <w:rFonts w:ascii="Arial Narrow" w:hAnsi="Arial Narrow"/>
          <w:b/>
          <w:bCs/>
          <w:sz w:val="24"/>
          <w:szCs w:val="24"/>
        </w:rPr>
      </w:pPr>
      <w:r w:rsidRPr="00CA3959">
        <w:rPr>
          <w:rFonts w:ascii="Arial Narrow" w:hAnsi="Arial Narrow"/>
          <w:b/>
          <w:bCs/>
          <w:sz w:val="24"/>
          <w:szCs w:val="24"/>
        </w:rPr>
        <w:t>Register of Interests for Current Governors</w:t>
      </w:r>
      <w:r w:rsidR="00CA3959">
        <w:rPr>
          <w:rFonts w:ascii="Arial Narrow" w:hAnsi="Arial Narrow"/>
          <w:b/>
          <w:bCs/>
          <w:sz w:val="24"/>
          <w:szCs w:val="24"/>
        </w:rPr>
        <w:t xml:space="preserve"> &amp; </w:t>
      </w:r>
      <w:r w:rsidR="00E15B3B">
        <w:rPr>
          <w:rFonts w:ascii="Arial Narrow" w:hAnsi="Arial Narrow"/>
          <w:b/>
          <w:bCs/>
          <w:sz w:val="24"/>
          <w:szCs w:val="24"/>
        </w:rPr>
        <w:t>Governance Professional</w:t>
      </w:r>
    </w:p>
    <w:tbl>
      <w:tblPr>
        <w:tblStyle w:val="TableGrid"/>
        <w:tblW w:w="15163" w:type="dxa"/>
        <w:tblLook w:val="04A0" w:firstRow="1" w:lastRow="0" w:firstColumn="1" w:lastColumn="0" w:noHBand="0" w:noVBand="1"/>
      </w:tblPr>
      <w:tblGrid>
        <w:gridCol w:w="1500"/>
        <w:gridCol w:w="2769"/>
        <w:gridCol w:w="8342"/>
        <w:gridCol w:w="1350"/>
        <w:gridCol w:w="1202"/>
      </w:tblGrid>
      <w:tr w:rsidR="007B627E" w:rsidRPr="00CA3959" w14:paraId="57F384A8" w14:textId="77777777" w:rsidTr="00E15B3B">
        <w:tc>
          <w:tcPr>
            <w:tcW w:w="1500" w:type="dxa"/>
          </w:tcPr>
          <w:p w14:paraId="0F6EB296" w14:textId="01CE44F0" w:rsidR="006A47EA" w:rsidRPr="00CA3959" w:rsidRDefault="006A47EA" w:rsidP="00CA3959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3959">
              <w:rPr>
                <w:rFonts w:ascii="Arial Narrow" w:hAnsi="Arial Narrow"/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769" w:type="dxa"/>
          </w:tcPr>
          <w:p w14:paraId="24C5ED66" w14:textId="555632EC" w:rsidR="006A47EA" w:rsidRPr="00CA3959" w:rsidRDefault="006A47EA" w:rsidP="00CA3959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3959">
              <w:rPr>
                <w:rFonts w:ascii="Arial Narrow" w:hAnsi="Arial Narrow"/>
                <w:b/>
                <w:bCs/>
                <w:sz w:val="24"/>
                <w:szCs w:val="24"/>
              </w:rPr>
              <w:t>Organisation</w:t>
            </w:r>
          </w:p>
        </w:tc>
        <w:tc>
          <w:tcPr>
            <w:tcW w:w="8342" w:type="dxa"/>
          </w:tcPr>
          <w:p w14:paraId="583131C7" w14:textId="61375093" w:rsidR="006A47EA" w:rsidRPr="00CA3959" w:rsidRDefault="006A47EA" w:rsidP="00CA3959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3959">
              <w:rPr>
                <w:rFonts w:ascii="Arial Narrow" w:hAnsi="Arial Narrow"/>
                <w:b/>
                <w:bCs/>
                <w:sz w:val="24"/>
                <w:szCs w:val="24"/>
              </w:rPr>
              <w:t>Type of Interest</w:t>
            </w:r>
          </w:p>
        </w:tc>
        <w:tc>
          <w:tcPr>
            <w:tcW w:w="1350" w:type="dxa"/>
          </w:tcPr>
          <w:p w14:paraId="724F8352" w14:textId="406EEFB6" w:rsidR="006A47EA" w:rsidRPr="00CA3959" w:rsidRDefault="006A47EA" w:rsidP="00CA3959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3959">
              <w:rPr>
                <w:rFonts w:ascii="Arial Narrow" w:hAnsi="Arial Narrow"/>
                <w:b/>
                <w:bCs/>
                <w:sz w:val="24"/>
                <w:szCs w:val="24"/>
              </w:rPr>
              <w:t>From</w:t>
            </w:r>
          </w:p>
        </w:tc>
        <w:tc>
          <w:tcPr>
            <w:tcW w:w="1202" w:type="dxa"/>
          </w:tcPr>
          <w:p w14:paraId="6F6DCD6F" w14:textId="3C500E26" w:rsidR="006A47EA" w:rsidRPr="00CA3959" w:rsidRDefault="006A47EA" w:rsidP="00CA3959">
            <w:pPr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CA3959">
              <w:rPr>
                <w:rFonts w:ascii="Arial Narrow" w:hAnsi="Arial Narrow"/>
                <w:b/>
                <w:bCs/>
                <w:sz w:val="24"/>
                <w:szCs w:val="24"/>
              </w:rPr>
              <w:t>To</w:t>
            </w:r>
          </w:p>
        </w:tc>
      </w:tr>
      <w:tr w:rsidR="007B627E" w:rsidRPr="00CA3959" w14:paraId="38780123" w14:textId="77777777" w:rsidTr="00E15B3B">
        <w:tc>
          <w:tcPr>
            <w:tcW w:w="1500" w:type="dxa"/>
          </w:tcPr>
          <w:p w14:paraId="3434FF4B" w14:textId="00CBC926" w:rsidR="006A47EA" w:rsidRPr="00CA3959" w:rsidRDefault="006A47EA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Tim Pritchard</w:t>
            </w:r>
          </w:p>
        </w:tc>
        <w:tc>
          <w:tcPr>
            <w:tcW w:w="2769" w:type="dxa"/>
          </w:tcPr>
          <w:p w14:paraId="7032A70D" w14:textId="08E6D9A7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Newbury Rotary Club</w:t>
            </w:r>
          </w:p>
        </w:tc>
        <w:tc>
          <w:tcPr>
            <w:tcW w:w="8342" w:type="dxa"/>
          </w:tcPr>
          <w:p w14:paraId="623F9083" w14:textId="69FCF1A6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Member</w:t>
            </w:r>
          </w:p>
        </w:tc>
        <w:tc>
          <w:tcPr>
            <w:tcW w:w="1350" w:type="dxa"/>
          </w:tcPr>
          <w:p w14:paraId="3B97D5EB" w14:textId="60BD6F8F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23.03.2015</w:t>
            </w:r>
          </w:p>
        </w:tc>
        <w:tc>
          <w:tcPr>
            <w:tcW w:w="1202" w:type="dxa"/>
          </w:tcPr>
          <w:p w14:paraId="4AF67A87" w14:textId="77777777" w:rsidR="006A47EA" w:rsidRPr="00CA3959" w:rsidRDefault="006A47E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29353435" w14:textId="77777777" w:rsidTr="00E15B3B">
        <w:tc>
          <w:tcPr>
            <w:tcW w:w="1500" w:type="dxa"/>
          </w:tcPr>
          <w:p w14:paraId="6ED06D29" w14:textId="77777777" w:rsidR="006A47EA" w:rsidRPr="00CA3959" w:rsidRDefault="006A47E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4FF8C0F9" w14:textId="77777777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Berkshire Health &amp; Well-Being Trustee</w:t>
            </w:r>
          </w:p>
          <w:p w14:paraId="4CF8A8BE" w14:textId="00C042D2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Social Enterprises</w:t>
            </w:r>
          </w:p>
        </w:tc>
        <w:tc>
          <w:tcPr>
            <w:tcW w:w="8342" w:type="dxa"/>
          </w:tcPr>
          <w:p w14:paraId="7A6E5BC2" w14:textId="376D2135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Trustee</w:t>
            </w:r>
          </w:p>
        </w:tc>
        <w:tc>
          <w:tcPr>
            <w:tcW w:w="1350" w:type="dxa"/>
          </w:tcPr>
          <w:p w14:paraId="76C32067" w14:textId="7B08EFE8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20.08.2021</w:t>
            </w:r>
          </w:p>
        </w:tc>
        <w:tc>
          <w:tcPr>
            <w:tcW w:w="1202" w:type="dxa"/>
          </w:tcPr>
          <w:p w14:paraId="36BF043B" w14:textId="77777777" w:rsidR="006A47EA" w:rsidRPr="00CA3959" w:rsidRDefault="006A47E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75EC2B1F" w14:textId="77777777" w:rsidTr="00E15B3B">
        <w:tc>
          <w:tcPr>
            <w:tcW w:w="1500" w:type="dxa"/>
          </w:tcPr>
          <w:p w14:paraId="79208CC6" w14:textId="0B88D2CC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Matt </w:t>
            </w:r>
            <w:proofErr w:type="spellStart"/>
            <w:r w:rsidRPr="00CA3959">
              <w:rPr>
                <w:rFonts w:ascii="Arial Narrow" w:hAnsi="Arial Narrow"/>
                <w:sz w:val="24"/>
                <w:szCs w:val="24"/>
              </w:rPr>
              <w:t>Muijen</w:t>
            </w:r>
            <w:proofErr w:type="spellEnd"/>
            <w:r w:rsidRPr="00CA3959">
              <w:rPr>
                <w:rFonts w:ascii="Arial Narrow" w:hAnsi="Arial Narrow"/>
                <w:sz w:val="24"/>
                <w:szCs w:val="24"/>
              </w:rPr>
              <w:t xml:space="preserve"> </w:t>
            </w:r>
          </w:p>
        </w:tc>
        <w:tc>
          <w:tcPr>
            <w:tcW w:w="2769" w:type="dxa"/>
          </w:tcPr>
          <w:p w14:paraId="333541A1" w14:textId="7549B309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Response – </w:t>
            </w:r>
          </w:p>
          <w:p w14:paraId="70C5789F" w14:textId="470BB386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Mental Health Care</w:t>
            </w:r>
          </w:p>
        </w:tc>
        <w:tc>
          <w:tcPr>
            <w:tcW w:w="8342" w:type="dxa"/>
          </w:tcPr>
          <w:p w14:paraId="62B14CCB" w14:textId="5B4B06A7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Governance Role</w:t>
            </w:r>
          </w:p>
        </w:tc>
        <w:tc>
          <w:tcPr>
            <w:tcW w:w="1350" w:type="dxa"/>
          </w:tcPr>
          <w:p w14:paraId="46DBEA47" w14:textId="161FC97E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01.06.2023</w:t>
            </w:r>
          </w:p>
        </w:tc>
        <w:tc>
          <w:tcPr>
            <w:tcW w:w="1202" w:type="dxa"/>
          </w:tcPr>
          <w:p w14:paraId="7DB77A29" w14:textId="77777777" w:rsidR="006A47EA" w:rsidRPr="00CA3959" w:rsidRDefault="006A47E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6C5B6188" w14:textId="77777777" w:rsidTr="00E15B3B">
        <w:tc>
          <w:tcPr>
            <w:tcW w:w="1500" w:type="dxa"/>
          </w:tcPr>
          <w:p w14:paraId="003F4AD7" w14:textId="77777777" w:rsidR="006A47EA" w:rsidRPr="00CA3959" w:rsidRDefault="006A47EA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1661E13D" w14:textId="77777777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Sporting Chance</w:t>
            </w:r>
          </w:p>
          <w:p w14:paraId="1726C6FE" w14:textId="733C452C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Mental Health Care for Professional Sport People</w:t>
            </w:r>
          </w:p>
        </w:tc>
        <w:tc>
          <w:tcPr>
            <w:tcW w:w="8342" w:type="dxa"/>
          </w:tcPr>
          <w:p w14:paraId="45ACAA2F" w14:textId="73478B0D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Governance Role</w:t>
            </w:r>
          </w:p>
        </w:tc>
        <w:tc>
          <w:tcPr>
            <w:tcW w:w="1350" w:type="dxa"/>
          </w:tcPr>
          <w:p w14:paraId="0C099FDB" w14:textId="62D641C2" w:rsidR="006A47EA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01.03.2022</w:t>
            </w:r>
          </w:p>
        </w:tc>
        <w:tc>
          <w:tcPr>
            <w:tcW w:w="1202" w:type="dxa"/>
          </w:tcPr>
          <w:p w14:paraId="684644E3" w14:textId="77777777" w:rsidR="006A47EA" w:rsidRPr="00CA3959" w:rsidRDefault="006A47EA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0EC3347C" w14:textId="77777777" w:rsidTr="00E15B3B">
        <w:tc>
          <w:tcPr>
            <w:tcW w:w="1500" w:type="dxa"/>
          </w:tcPr>
          <w:p w14:paraId="08FC4AA8" w14:textId="77777777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51C8CB93" w14:textId="27FA2AB3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Newbury College </w:t>
            </w:r>
          </w:p>
        </w:tc>
        <w:tc>
          <w:tcPr>
            <w:tcW w:w="8342" w:type="dxa"/>
          </w:tcPr>
          <w:p w14:paraId="1F369741" w14:textId="7373E788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Spouse is a Governor </w:t>
            </w:r>
          </w:p>
        </w:tc>
        <w:tc>
          <w:tcPr>
            <w:tcW w:w="1350" w:type="dxa"/>
          </w:tcPr>
          <w:p w14:paraId="0C554BB8" w14:textId="2AC7AD2B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07.10.2025</w:t>
            </w:r>
          </w:p>
        </w:tc>
        <w:tc>
          <w:tcPr>
            <w:tcW w:w="1202" w:type="dxa"/>
          </w:tcPr>
          <w:p w14:paraId="3F4680AD" w14:textId="77777777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7A50402C" w14:textId="77777777" w:rsidTr="00E15B3B">
        <w:tc>
          <w:tcPr>
            <w:tcW w:w="1500" w:type="dxa"/>
          </w:tcPr>
          <w:p w14:paraId="3483E136" w14:textId="274EAC4C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Joseph Clarke</w:t>
            </w:r>
          </w:p>
        </w:tc>
        <w:tc>
          <w:tcPr>
            <w:tcW w:w="2769" w:type="dxa"/>
          </w:tcPr>
          <w:p w14:paraId="4263B487" w14:textId="5A58C134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Reflective Strategy</w:t>
            </w:r>
          </w:p>
        </w:tc>
        <w:tc>
          <w:tcPr>
            <w:tcW w:w="8342" w:type="dxa"/>
          </w:tcPr>
          <w:p w14:paraId="06117135" w14:textId="488C11C2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Own PR Consultancy </w:t>
            </w:r>
          </w:p>
        </w:tc>
        <w:tc>
          <w:tcPr>
            <w:tcW w:w="1350" w:type="dxa"/>
          </w:tcPr>
          <w:p w14:paraId="6630A511" w14:textId="37BADE93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26.02.2025</w:t>
            </w:r>
          </w:p>
        </w:tc>
        <w:tc>
          <w:tcPr>
            <w:tcW w:w="1202" w:type="dxa"/>
          </w:tcPr>
          <w:p w14:paraId="73395A75" w14:textId="77777777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450490F2" w14:textId="77777777" w:rsidTr="00E15B3B">
        <w:tc>
          <w:tcPr>
            <w:tcW w:w="1500" w:type="dxa"/>
          </w:tcPr>
          <w:p w14:paraId="2C3CC6C5" w14:textId="77777777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32A242EB" w14:textId="4239B448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Gardner Leader LLP</w:t>
            </w:r>
          </w:p>
        </w:tc>
        <w:tc>
          <w:tcPr>
            <w:tcW w:w="8342" w:type="dxa"/>
          </w:tcPr>
          <w:p w14:paraId="15EDF290" w14:textId="5D0C82C3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Employee</w:t>
            </w:r>
          </w:p>
        </w:tc>
        <w:tc>
          <w:tcPr>
            <w:tcW w:w="1350" w:type="dxa"/>
          </w:tcPr>
          <w:p w14:paraId="647F32D6" w14:textId="604ED3FD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10.12.2025</w:t>
            </w:r>
          </w:p>
        </w:tc>
        <w:tc>
          <w:tcPr>
            <w:tcW w:w="1202" w:type="dxa"/>
          </w:tcPr>
          <w:p w14:paraId="7ECE223E" w14:textId="77777777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36FF34FA" w14:textId="77777777" w:rsidTr="00E15B3B">
        <w:tc>
          <w:tcPr>
            <w:tcW w:w="1500" w:type="dxa"/>
          </w:tcPr>
          <w:p w14:paraId="3F5E5C5F" w14:textId="7777777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220A7D08" w14:textId="64947F16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Conservative Party</w:t>
            </w:r>
          </w:p>
        </w:tc>
        <w:tc>
          <w:tcPr>
            <w:tcW w:w="8342" w:type="dxa"/>
          </w:tcPr>
          <w:p w14:paraId="076B718E" w14:textId="3F2A6E76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Election Agent for Matthew Barber Police and Crime Commissioner for the Thames Valley in the 2024 PCC election</w:t>
            </w:r>
          </w:p>
        </w:tc>
        <w:tc>
          <w:tcPr>
            <w:tcW w:w="1350" w:type="dxa"/>
          </w:tcPr>
          <w:p w14:paraId="3FEFF94D" w14:textId="6BAB75C9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25.03.2024</w:t>
            </w:r>
          </w:p>
        </w:tc>
        <w:tc>
          <w:tcPr>
            <w:tcW w:w="1202" w:type="dxa"/>
          </w:tcPr>
          <w:p w14:paraId="743BD8F5" w14:textId="195563D1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30.05.2024</w:t>
            </w:r>
          </w:p>
        </w:tc>
      </w:tr>
      <w:tr w:rsidR="007B627E" w:rsidRPr="00CA3959" w14:paraId="6CB04351" w14:textId="77777777" w:rsidTr="00E15B3B">
        <w:tc>
          <w:tcPr>
            <w:tcW w:w="1500" w:type="dxa"/>
          </w:tcPr>
          <w:p w14:paraId="64384979" w14:textId="7777777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33D283CA" w14:textId="7777777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Conservative Party</w:t>
            </w:r>
          </w:p>
          <w:p w14:paraId="5E67A0A4" w14:textId="54C5771E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Office of Laura Farris MP</w:t>
            </w:r>
          </w:p>
        </w:tc>
        <w:tc>
          <w:tcPr>
            <w:tcW w:w="8342" w:type="dxa"/>
          </w:tcPr>
          <w:p w14:paraId="488AA3D2" w14:textId="7B831D4E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Employee</w:t>
            </w:r>
          </w:p>
        </w:tc>
        <w:tc>
          <w:tcPr>
            <w:tcW w:w="1350" w:type="dxa"/>
          </w:tcPr>
          <w:p w14:paraId="09BB8CE1" w14:textId="49BED118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12.04.2021</w:t>
            </w:r>
          </w:p>
        </w:tc>
        <w:tc>
          <w:tcPr>
            <w:tcW w:w="1202" w:type="dxa"/>
          </w:tcPr>
          <w:p w14:paraId="7B184231" w14:textId="00762BB2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30.09.2024</w:t>
            </w:r>
          </w:p>
        </w:tc>
      </w:tr>
      <w:tr w:rsidR="007B627E" w:rsidRPr="00CA3959" w14:paraId="106A6792" w14:textId="77777777" w:rsidTr="00E15B3B">
        <w:tc>
          <w:tcPr>
            <w:tcW w:w="1500" w:type="dxa"/>
          </w:tcPr>
          <w:p w14:paraId="5543B9D1" w14:textId="7777777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223C57A0" w14:textId="130A70BE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Laura Farris MP</w:t>
            </w:r>
          </w:p>
        </w:tc>
        <w:tc>
          <w:tcPr>
            <w:tcW w:w="8342" w:type="dxa"/>
          </w:tcPr>
          <w:p w14:paraId="7FFA60A6" w14:textId="08928238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Supporting MP in role as </w:t>
            </w:r>
            <w:r w:rsidR="00E15B3B" w:rsidRPr="00CA3959">
              <w:rPr>
                <w:rFonts w:ascii="Arial Narrow" w:hAnsi="Arial Narrow"/>
                <w:sz w:val="24"/>
                <w:szCs w:val="24"/>
              </w:rPr>
              <w:t>Parliamentary</w:t>
            </w:r>
            <w:r w:rsidRPr="00CA3959">
              <w:rPr>
                <w:rFonts w:ascii="Arial Narrow" w:hAnsi="Arial Narrow"/>
                <w:sz w:val="24"/>
                <w:szCs w:val="24"/>
              </w:rPr>
              <w:t xml:space="preserve"> Under-Secretary of State for Victims and Safeguarding.  </w:t>
            </w:r>
          </w:p>
        </w:tc>
        <w:tc>
          <w:tcPr>
            <w:tcW w:w="1350" w:type="dxa"/>
          </w:tcPr>
          <w:p w14:paraId="435AC41B" w14:textId="291AEC08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13.11.2023</w:t>
            </w:r>
          </w:p>
        </w:tc>
        <w:tc>
          <w:tcPr>
            <w:tcW w:w="1202" w:type="dxa"/>
          </w:tcPr>
          <w:p w14:paraId="0C2206C5" w14:textId="1CF823BA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30.09.2024</w:t>
            </w:r>
          </w:p>
        </w:tc>
      </w:tr>
      <w:tr w:rsidR="007B627E" w:rsidRPr="00CA3959" w14:paraId="303AABEF" w14:textId="77777777" w:rsidTr="00E15B3B">
        <w:tc>
          <w:tcPr>
            <w:tcW w:w="1500" w:type="dxa"/>
          </w:tcPr>
          <w:p w14:paraId="73548D72" w14:textId="709112E8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Jacquie Davies (Headteacher)</w:t>
            </w:r>
          </w:p>
        </w:tc>
        <w:tc>
          <w:tcPr>
            <w:tcW w:w="2769" w:type="dxa"/>
          </w:tcPr>
          <w:p w14:paraId="0DC3384B" w14:textId="39C21A2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West Berkshire Council</w:t>
            </w:r>
          </w:p>
        </w:tc>
        <w:tc>
          <w:tcPr>
            <w:tcW w:w="8342" w:type="dxa"/>
          </w:tcPr>
          <w:p w14:paraId="15533BB0" w14:textId="1D654CD2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Chair of Secondary Pupil Placement Panel</w:t>
            </w:r>
          </w:p>
        </w:tc>
        <w:tc>
          <w:tcPr>
            <w:tcW w:w="1350" w:type="dxa"/>
          </w:tcPr>
          <w:p w14:paraId="35258962" w14:textId="4E421ADB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01.09.2017</w:t>
            </w:r>
          </w:p>
        </w:tc>
        <w:tc>
          <w:tcPr>
            <w:tcW w:w="1202" w:type="dxa"/>
          </w:tcPr>
          <w:p w14:paraId="7C144226" w14:textId="7777777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3F9E88F9" w14:textId="77777777" w:rsidTr="00E15B3B">
        <w:tc>
          <w:tcPr>
            <w:tcW w:w="1500" w:type="dxa"/>
          </w:tcPr>
          <w:p w14:paraId="13E1491A" w14:textId="7777777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44BE3599" w14:textId="47F81E0C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MD3D Laser Technology Consultants</w:t>
            </w:r>
          </w:p>
        </w:tc>
        <w:tc>
          <w:tcPr>
            <w:tcW w:w="8342" w:type="dxa"/>
          </w:tcPr>
          <w:p w14:paraId="501B0F8A" w14:textId="72852EB1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Secretary</w:t>
            </w:r>
          </w:p>
        </w:tc>
        <w:tc>
          <w:tcPr>
            <w:tcW w:w="1350" w:type="dxa"/>
          </w:tcPr>
          <w:p w14:paraId="392FFC9F" w14:textId="75917351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01.03.2004</w:t>
            </w:r>
          </w:p>
        </w:tc>
        <w:tc>
          <w:tcPr>
            <w:tcW w:w="1202" w:type="dxa"/>
          </w:tcPr>
          <w:p w14:paraId="00FB314A" w14:textId="77777777" w:rsidR="007B627E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3959" w:rsidRPr="00CA3959" w14:paraId="3B08DD47" w14:textId="77777777" w:rsidTr="00E15B3B">
        <w:tc>
          <w:tcPr>
            <w:tcW w:w="1500" w:type="dxa"/>
          </w:tcPr>
          <w:p w14:paraId="62E9C69D" w14:textId="77777777" w:rsidR="00CA3959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3D756D12" w14:textId="2DAA8F26" w:rsidR="00CA3959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The Downs Federation </w:t>
            </w:r>
          </w:p>
        </w:tc>
        <w:tc>
          <w:tcPr>
            <w:tcW w:w="8342" w:type="dxa"/>
          </w:tcPr>
          <w:p w14:paraId="5CE624ED" w14:textId="5CE4D05E" w:rsidR="00CA3959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Local Authority Governor </w:t>
            </w:r>
          </w:p>
        </w:tc>
        <w:tc>
          <w:tcPr>
            <w:tcW w:w="1350" w:type="dxa"/>
          </w:tcPr>
          <w:p w14:paraId="04238CB1" w14:textId="062A523B" w:rsidR="00CA3959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01.09.2016</w:t>
            </w:r>
          </w:p>
        </w:tc>
        <w:tc>
          <w:tcPr>
            <w:tcW w:w="1202" w:type="dxa"/>
          </w:tcPr>
          <w:p w14:paraId="62D907B0" w14:textId="77777777" w:rsidR="00CA3959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0F1E4D7C" w14:textId="77777777" w:rsidTr="00E15B3B">
        <w:tc>
          <w:tcPr>
            <w:tcW w:w="1500" w:type="dxa"/>
          </w:tcPr>
          <w:p w14:paraId="56C0588A" w14:textId="450348F3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Michael Liggins</w:t>
            </w:r>
          </w:p>
        </w:tc>
        <w:tc>
          <w:tcPr>
            <w:tcW w:w="2769" w:type="dxa"/>
          </w:tcPr>
          <w:p w14:paraId="2C11831F" w14:textId="7235B979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Downe House School</w:t>
            </w:r>
          </w:p>
        </w:tc>
        <w:tc>
          <w:tcPr>
            <w:tcW w:w="8342" w:type="dxa"/>
          </w:tcPr>
          <w:p w14:paraId="36DFFFB3" w14:textId="7615545B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 xml:space="preserve">Director of Community Engagement and Head of Business and Education </w:t>
            </w:r>
          </w:p>
        </w:tc>
        <w:tc>
          <w:tcPr>
            <w:tcW w:w="1350" w:type="dxa"/>
          </w:tcPr>
          <w:p w14:paraId="4A613BC9" w14:textId="21DFBF3D" w:rsidR="00ED7B61" w:rsidRPr="00CA3959" w:rsidRDefault="007B627E">
            <w:pPr>
              <w:rPr>
                <w:rFonts w:ascii="Arial Narrow" w:hAnsi="Arial Narrow"/>
                <w:sz w:val="24"/>
                <w:szCs w:val="24"/>
              </w:rPr>
            </w:pPr>
            <w:r w:rsidRPr="00CA3959">
              <w:rPr>
                <w:rFonts w:ascii="Arial Narrow" w:hAnsi="Arial Narrow"/>
                <w:sz w:val="24"/>
                <w:szCs w:val="24"/>
              </w:rPr>
              <w:t>01.11.2023</w:t>
            </w:r>
          </w:p>
        </w:tc>
        <w:tc>
          <w:tcPr>
            <w:tcW w:w="1202" w:type="dxa"/>
          </w:tcPr>
          <w:p w14:paraId="0F3F6BFC" w14:textId="77777777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B627E" w:rsidRPr="00CA3959" w14:paraId="758EBD38" w14:textId="77777777" w:rsidTr="00E15B3B">
        <w:tc>
          <w:tcPr>
            <w:tcW w:w="1500" w:type="dxa"/>
          </w:tcPr>
          <w:p w14:paraId="73AF7493" w14:textId="77777777" w:rsidR="00ED7B61" w:rsidRDefault="00CA3959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Jill Hills</w:t>
            </w:r>
          </w:p>
          <w:p w14:paraId="188F4499" w14:textId="7BB39424" w:rsidR="00E15B3B" w:rsidRPr="00CA3959" w:rsidRDefault="00E15B3B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(Governance Professional)</w:t>
            </w:r>
          </w:p>
        </w:tc>
        <w:tc>
          <w:tcPr>
            <w:tcW w:w="2769" w:type="dxa"/>
          </w:tcPr>
          <w:p w14:paraId="4B475E0C" w14:textId="4434FC94" w:rsidR="00ED7B61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St Martin’s CofE Primary School, East </w:t>
            </w:r>
            <w:proofErr w:type="spellStart"/>
            <w:r>
              <w:rPr>
                <w:rFonts w:ascii="Arial Narrow" w:hAnsi="Arial Narrow"/>
                <w:sz w:val="24"/>
                <w:szCs w:val="24"/>
              </w:rPr>
              <w:t>Woodhay</w:t>
            </w:r>
            <w:proofErr w:type="spellEnd"/>
          </w:p>
        </w:tc>
        <w:tc>
          <w:tcPr>
            <w:tcW w:w="8342" w:type="dxa"/>
          </w:tcPr>
          <w:p w14:paraId="0BEFE29B" w14:textId="32666DF0" w:rsidR="00ED7B61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Governance Professional </w:t>
            </w:r>
          </w:p>
        </w:tc>
        <w:tc>
          <w:tcPr>
            <w:tcW w:w="1350" w:type="dxa"/>
          </w:tcPr>
          <w:p w14:paraId="0CD50B89" w14:textId="5A659935" w:rsidR="00ED7B61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01.10.2017</w:t>
            </w:r>
          </w:p>
        </w:tc>
        <w:tc>
          <w:tcPr>
            <w:tcW w:w="1202" w:type="dxa"/>
          </w:tcPr>
          <w:p w14:paraId="64283539" w14:textId="77777777" w:rsidR="00ED7B61" w:rsidRPr="00CA3959" w:rsidRDefault="00ED7B61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CA3959" w:rsidRPr="00CA3959" w14:paraId="2C6410EE" w14:textId="77777777" w:rsidTr="00E15B3B">
        <w:tc>
          <w:tcPr>
            <w:tcW w:w="1500" w:type="dxa"/>
          </w:tcPr>
          <w:p w14:paraId="1D64993C" w14:textId="77777777" w:rsid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769" w:type="dxa"/>
          </w:tcPr>
          <w:p w14:paraId="375749F2" w14:textId="59470783" w:rsid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Brightwalton CofE Primary School</w:t>
            </w:r>
          </w:p>
        </w:tc>
        <w:tc>
          <w:tcPr>
            <w:tcW w:w="8342" w:type="dxa"/>
          </w:tcPr>
          <w:p w14:paraId="2ABC96C4" w14:textId="168B4F30" w:rsid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Governance Professional </w:t>
            </w:r>
          </w:p>
        </w:tc>
        <w:tc>
          <w:tcPr>
            <w:tcW w:w="1350" w:type="dxa"/>
          </w:tcPr>
          <w:p w14:paraId="1FF0AC7B" w14:textId="730E3E61" w:rsid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01.03.2019</w:t>
            </w:r>
          </w:p>
        </w:tc>
        <w:tc>
          <w:tcPr>
            <w:tcW w:w="1202" w:type="dxa"/>
          </w:tcPr>
          <w:p w14:paraId="6F15A4E6" w14:textId="77777777" w:rsidR="00CA3959" w:rsidRPr="00CA3959" w:rsidRDefault="00CA3959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4020C545" w14:textId="77777777" w:rsidR="006A47EA" w:rsidRPr="00CA3959" w:rsidRDefault="006A47EA">
      <w:pPr>
        <w:rPr>
          <w:rFonts w:ascii="Arial Narrow" w:hAnsi="Arial Narrow"/>
          <w:sz w:val="24"/>
          <w:szCs w:val="24"/>
        </w:rPr>
      </w:pPr>
    </w:p>
    <w:p w14:paraId="64384412" w14:textId="77777777" w:rsidR="006A47EA" w:rsidRPr="00CA3959" w:rsidRDefault="006A47EA">
      <w:pPr>
        <w:rPr>
          <w:rFonts w:ascii="Arial Narrow" w:hAnsi="Arial Narrow"/>
          <w:sz w:val="24"/>
          <w:szCs w:val="24"/>
        </w:rPr>
      </w:pPr>
    </w:p>
    <w:sectPr w:rsidR="006A47EA" w:rsidRPr="00CA3959" w:rsidSect="00ED7B61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7EA"/>
    <w:rsid w:val="00580AC7"/>
    <w:rsid w:val="006A47EA"/>
    <w:rsid w:val="007B5D6E"/>
    <w:rsid w:val="007B627E"/>
    <w:rsid w:val="00B10673"/>
    <w:rsid w:val="00B8040A"/>
    <w:rsid w:val="00CA3959"/>
    <w:rsid w:val="00D21BFA"/>
    <w:rsid w:val="00E15B3B"/>
    <w:rsid w:val="00ED7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78EE9"/>
  <w15:chartTrackingRefBased/>
  <w15:docId w15:val="{DD421108-ED57-43E1-9097-F0D561636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47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47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47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47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47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47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47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47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47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47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47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47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47E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47E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47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47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47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47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47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7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7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7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47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7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47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7E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7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7E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47EA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A47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HIlls</dc:creator>
  <cp:keywords/>
  <dc:description/>
  <cp:lastModifiedBy>Ian Jones</cp:lastModifiedBy>
  <cp:revision>2</cp:revision>
  <dcterms:created xsi:type="dcterms:W3CDTF">2026-02-09T13:53:00Z</dcterms:created>
  <dcterms:modified xsi:type="dcterms:W3CDTF">2026-02-09T13:53:00Z</dcterms:modified>
</cp:coreProperties>
</file>