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C3ACE" w14:textId="1457E138" w:rsidR="00F96200" w:rsidRDefault="00A03EDA">
      <w:pPr>
        <w:spacing w:after="158"/>
        <w:ind w:left="0" w:right="2" w:firstLine="0"/>
        <w:jc w:val="center"/>
      </w:pPr>
      <w:r>
        <w:rPr>
          <w:rFonts w:ascii="Arial" w:hAnsi="Arial" w:cs="Arial"/>
          <w:b/>
          <w:sz w:val="28"/>
          <w:szCs w:val="28"/>
        </w:rPr>
        <w:t>Terms of reference for the Pay Committee 202</w:t>
      </w:r>
      <w:r w:rsidR="00D17AE3">
        <w:rPr>
          <w:rFonts w:ascii="Arial" w:hAnsi="Arial" w:cs="Arial"/>
          <w:b/>
          <w:sz w:val="28"/>
          <w:szCs w:val="28"/>
        </w:rPr>
        <w:t>4</w:t>
      </w:r>
      <w:r>
        <w:rPr>
          <w:rFonts w:ascii="Arial" w:hAnsi="Arial" w:cs="Arial"/>
          <w:b/>
          <w:sz w:val="28"/>
          <w:szCs w:val="28"/>
        </w:rPr>
        <w:t>-2</w:t>
      </w:r>
      <w:r w:rsidR="00D17AE3">
        <w:rPr>
          <w:rFonts w:ascii="Arial" w:hAnsi="Arial" w:cs="Arial"/>
          <w:b/>
          <w:sz w:val="28"/>
          <w:szCs w:val="28"/>
        </w:rPr>
        <w:t>5</w:t>
      </w:r>
    </w:p>
    <w:p w14:paraId="7478D4F0" w14:textId="77777777" w:rsidR="00F96200" w:rsidRDefault="00A03EDA">
      <w:pPr>
        <w:spacing w:after="0"/>
        <w:ind w:left="0" w:firstLine="0"/>
      </w:pPr>
      <w:r>
        <w:rPr>
          <w:b/>
        </w:rPr>
        <w:t xml:space="preserve">  </w:t>
      </w:r>
    </w:p>
    <w:p w14:paraId="5A8DEECD" w14:textId="77777777" w:rsidR="00F96200" w:rsidRDefault="00A03EDA">
      <w:pPr>
        <w:pStyle w:val="Heading1"/>
        <w:ind w:left="-5" w:right="0"/>
        <w:rPr>
          <w:rFonts w:ascii="Arial" w:hAnsi="Arial" w:cs="Arial"/>
          <w:sz w:val="24"/>
          <w:szCs w:val="24"/>
        </w:rPr>
      </w:pPr>
      <w:r>
        <w:rPr>
          <w:rFonts w:ascii="Arial" w:hAnsi="Arial" w:cs="Arial"/>
          <w:sz w:val="24"/>
          <w:szCs w:val="24"/>
        </w:rPr>
        <w:t xml:space="preserve">Introduction  </w:t>
      </w:r>
    </w:p>
    <w:p w14:paraId="120F12CE" w14:textId="77777777" w:rsidR="00F96200" w:rsidRDefault="00A03EDA">
      <w:pPr>
        <w:ind w:left="-5" w:right="40"/>
        <w:jc w:val="left"/>
      </w:pPr>
      <w:r>
        <w:rPr>
          <w:rFonts w:ascii="Arial" w:hAnsi="Arial" w:cs="Arial"/>
          <w:sz w:val="24"/>
          <w:szCs w:val="24"/>
        </w:rPr>
        <w:t>When a clear requirement for a review of the group size of the school and where the Headteachers pay range fits within the group, a Pay Committee will be formed from members of the Management Committee. This may also include an independent adviser who would be co-opted for the sole purpose of providing relevant guidance.                                                                                                                                                                                                                                                                                                                                                                                                                                                                                                                                                                                                                                                                                                                                                                                                                                                                                                                                                                                                                                                                                                                                                                                                                                                                      This document defines the membership requirements, terms of reference and power of this committee.</w:t>
      </w:r>
      <w:r>
        <w:rPr>
          <w:rFonts w:ascii="Arial" w:hAnsi="Arial" w:cs="Arial"/>
          <w:b/>
          <w:sz w:val="24"/>
          <w:szCs w:val="24"/>
        </w:rPr>
        <w:t xml:space="preserve">  </w:t>
      </w:r>
    </w:p>
    <w:p w14:paraId="675124A0" w14:textId="77777777" w:rsidR="00F96200" w:rsidRDefault="00A03EDA">
      <w:pPr>
        <w:spacing w:after="117"/>
        <w:ind w:left="0" w:firstLine="0"/>
        <w:jc w:val="left"/>
      </w:pPr>
      <w:r>
        <w:rPr>
          <w:rFonts w:ascii="Arial" w:hAnsi="Arial" w:cs="Arial"/>
          <w:b/>
          <w:sz w:val="24"/>
          <w:szCs w:val="24"/>
        </w:rPr>
        <w:t xml:space="preserve"> </w:t>
      </w:r>
    </w:p>
    <w:p w14:paraId="2EF70C61" w14:textId="77777777" w:rsidR="00F96200" w:rsidRDefault="00A03EDA">
      <w:pPr>
        <w:pStyle w:val="Heading1"/>
        <w:spacing w:after="154"/>
        <w:ind w:left="-5" w:right="0"/>
        <w:rPr>
          <w:rFonts w:ascii="Arial" w:hAnsi="Arial" w:cs="Arial"/>
          <w:sz w:val="24"/>
          <w:szCs w:val="24"/>
        </w:rPr>
      </w:pPr>
      <w:r>
        <w:rPr>
          <w:rFonts w:ascii="Arial" w:hAnsi="Arial" w:cs="Arial"/>
          <w:sz w:val="24"/>
          <w:szCs w:val="24"/>
        </w:rPr>
        <w:t xml:space="preserve">Associated Policies </w:t>
      </w:r>
    </w:p>
    <w:p w14:paraId="56A2C18D" w14:textId="77777777" w:rsidR="00F96200" w:rsidRDefault="00A03EDA">
      <w:pPr>
        <w:numPr>
          <w:ilvl w:val="0"/>
          <w:numId w:val="2"/>
        </w:numPr>
        <w:spacing w:after="35"/>
        <w:ind w:right="40" w:hanging="360"/>
        <w:rPr>
          <w:rFonts w:ascii="Arial" w:hAnsi="Arial" w:cs="Arial"/>
          <w:sz w:val="24"/>
          <w:szCs w:val="24"/>
        </w:rPr>
      </w:pPr>
      <w:r>
        <w:rPr>
          <w:rFonts w:ascii="Arial" w:hAnsi="Arial" w:cs="Arial"/>
          <w:sz w:val="24"/>
          <w:szCs w:val="24"/>
        </w:rPr>
        <w:t xml:space="preserve">Standing Orders of the Governing Board </w:t>
      </w:r>
    </w:p>
    <w:p w14:paraId="3CE80FAC" w14:textId="77777777" w:rsidR="00F96200" w:rsidRDefault="00A03EDA">
      <w:pPr>
        <w:numPr>
          <w:ilvl w:val="0"/>
          <w:numId w:val="1"/>
        </w:numPr>
        <w:spacing w:after="34"/>
        <w:ind w:right="40" w:hanging="360"/>
        <w:rPr>
          <w:rFonts w:ascii="Arial" w:hAnsi="Arial" w:cs="Arial"/>
          <w:sz w:val="24"/>
          <w:szCs w:val="24"/>
        </w:rPr>
      </w:pPr>
      <w:r>
        <w:rPr>
          <w:rFonts w:ascii="Arial" w:hAnsi="Arial" w:cs="Arial"/>
          <w:sz w:val="24"/>
          <w:szCs w:val="24"/>
        </w:rPr>
        <w:t xml:space="preserve">Scheme of Delegation and Financial Management Policy </w:t>
      </w:r>
    </w:p>
    <w:p w14:paraId="2DADFDF8" w14:textId="77777777" w:rsidR="00F96200" w:rsidRDefault="00A03EDA">
      <w:pPr>
        <w:numPr>
          <w:ilvl w:val="0"/>
          <w:numId w:val="1"/>
        </w:numPr>
        <w:ind w:right="40" w:hanging="360"/>
        <w:rPr>
          <w:rFonts w:ascii="Arial" w:hAnsi="Arial" w:cs="Arial"/>
          <w:sz w:val="24"/>
          <w:szCs w:val="24"/>
        </w:rPr>
      </w:pPr>
      <w:r>
        <w:rPr>
          <w:rFonts w:ascii="Arial" w:hAnsi="Arial" w:cs="Arial"/>
          <w:sz w:val="24"/>
          <w:szCs w:val="24"/>
        </w:rPr>
        <w:t xml:space="preserve">All Finance and Staff related policies of the school </w:t>
      </w:r>
    </w:p>
    <w:p w14:paraId="06F4EDB0" w14:textId="77777777" w:rsidR="00F96200" w:rsidRDefault="00000000">
      <w:pPr>
        <w:numPr>
          <w:ilvl w:val="0"/>
          <w:numId w:val="1"/>
        </w:numPr>
        <w:ind w:right="40" w:hanging="360"/>
      </w:pPr>
      <w:hyperlink r:id="rId7" w:tooltip="School Teachers&amp;amp;amp;amp;amp;amp;amp;amp;amp;amp;amp;amp;amp;amp;amp;amp;amp;#39; Pay and Conditions Document (STPCD)" w:history="1">
        <w:r w:rsidR="00A03EDA">
          <w:rPr>
            <w:rStyle w:val="Hyperlink"/>
            <w:rFonts w:ascii="Arial" w:hAnsi="Arial" w:cs="Arial"/>
            <w:color w:val="auto"/>
            <w:u w:val="none"/>
            <w:shd w:val="clear" w:color="auto" w:fill="F5F7F7"/>
          </w:rPr>
          <w:t>School Teachers' Pay and Conditions Document (STPCD)</w:t>
        </w:r>
      </w:hyperlink>
    </w:p>
    <w:p w14:paraId="7D4F1D33" w14:textId="77777777" w:rsidR="00F96200" w:rsidRDefault="00A03EDA">
      <w:pPr>
        <w:spacing w:after="119"/>
        <w:ind w:left="0" w:firstLine="0"/>
        <w:jc w:val="left"/>
      </w:pPr>
      <w:r>
        <w:rPr>
          <w:rFonts w:ascii="Arial" w:hAnsi="Arial" w:cs="Arial"/>
          <w:b/>
          <w:sz w:val="24"/>
          <w:szCs w:val="24"/>
        </w:rPr>
        <w:t xml:space="preserve"> </w:t>
      </w:r>
    </w:p>
    <w:p w14:paraId="5F202A6E" w14:textId="77777777" w:rsidR="00F96200" w:rsidRDefault="00A03EDA">
      <w:pPr>
        <w:pStyle w:val="Heading1"/>
        <w:ind w:left="-5" w:right="0"/>
        <w:rPr>
          <w:rFonts w:ascii="Arial" w:hAnsi="Arial" w:cs="Arial"/>
          <w:sz w:val="24"/>
          <w:szCs w:val="24"/>
        </w:rPr>
      </w:pPr>
      <w:r>
        <w:rPr>
          <w:rFonts w:ascii="Arial" w:hAnsi="Arial" w:cs="Arial"/>
          <w:sz w:val="24"/>
          <w:szCs w:val="24"/>
        </w:rPr>
        <w:t xml:space="preserve">Membership and Quorum </w:t>
      </w:r>
    </w:p>
    <w:p w14:paraId="7008B65E" w14:textId="77777777" w:rsidR="00F96200" w:rsidRDefault="00A03EDA">
      <w:pPr>
        <w:ind w:left="-5" w:right="40"/>
        <w:rPr>
          <w:rFonts w:ascii="Arial" w:hAnsi="Arial" w:cs="Arial"/>
          <w:sz w:val="24"/>
          <w:szCs w:val="24"/>
        </w:rPr>
      </w:pPr>
      <w:r>
        <w:rPr>
          <w:rFonts w:ascii="Arial" w:hAnsi="Arial" w:cs="Arial"/>
          <w:sz w:val="24"/>
          <w:szCs w:val="24"/>
        </w:rPr>
        <w:t xml:space="preserve">This Pay Committee is appointed by the Management Committee taking account of the interests and expertise of Governors, to ensure it has the competence to conduct its business. An independent advisor may provide the necessary additional expertise. </w:t>
      </w:r>
    </w:p>
    <w:p w14:paraId="19493062"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w:t>
      </w:r>
    </w:p>
    <w:p w14:paraId="27D1D960" w14:textId="77777777" w:rsidR="00F96200" w:rsidRDefault="00A03EDA">
      <w:pPr>
        <w:ind w:left="-5" w:right="40"/>
      </w:pPr>
      <w:r>
        <w:rPr>
          <w:rFonts w:ascii="Arial" w:hAnsi="Arial" w:cs="Arial"/>
          <w:sz w:val="24"/>
          <w:szCs w:val="24"/>
        </w:rPr>
        <w:t xml:space="preserve">The committee will be composed of at least </w:t>
      </w:r>
      <w:r>
        <w:rPr>
          <w:rFonts w:ascii="Arial" w:hAnsi="Arial" w:cs="Arial"/>
          <w:b/>
          <w:sz w:val="24"/>
          <w:szCs w:val="24"/>
        </w:rPr>
        <w:t>three</w:t>
      </w:r>
      <w:r>
        <w:rPr>
          <w:rFonts w:ascii="Arial" w:hAnsi="Arial" w:cs="Arial"/>
          <w:sz w:val="24"/>
          <w:szCs w:val="24"/>
        </w:rPr>
        <w:t xml:space="preserve"> governors appointed by the Management Committee, ideally including the Chair of Finance or where not an option, the Chair of Governors and any governor assigned to lead financial oversight.  In addition, the independent advisor will attend as a non-voting member to act in an advisory capacity.   </w:t>
      </w:r>
    </w:p>
    <w:p w14:paraId="388CED13"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Those Governors who form the personnel Committee and have an active role in the Headteacher Appraisal process cannot serve on the Pay Committee, though they may attend meetings as </w:t>
      </w:r>
      <w:proofErr w:type="spellStart"/>
      <w:r>
        <w:rPr>
          <w:rFonts w:ascii="Arial" w:hAnsi="Arial" w:cs="Arial"/>
          <w:sz w:val="24"/>
          <w:szCs w:val="24"/>
        </w:rPr>
        <w:t>non voting</w:t>
      </w:r>
      <w:proofErr w:type="spellEnd"/>
      <w:r>
        <w:rPr>
          <w:rFonts w:ascii="Arial" w:hAnsi="Arial" w:cs="Arial"/>
          <w:sz w:val="24"/>
          <w:szCs w:val="24"/>
        </w:rPr>
        <w:t xml:space="preserve"> members.</w:t>
      </w:r>
    </w:p>
    <w:p w14:paraId="116FCA65" w14:textId="77777777" w:rsidR="00F96200" w:rsidRDefault="00A03EDA">
      <w:pPr>
        <w:spacing w:after="0"/>
        <w:ind w:left="0" w:firstLine="0"/>
        <w:jc w:val="left"/>
        <w:rPr>
          <w:rFonts w:ascii="Arial" w:hAnsi="Arial" w:cs="Arial"/>
          <w:sz w:val="24"/>
          <w:szCs w:val="24"/>
        </w:rPr>
      </w:pPr>
      <w:r>
        <w:rPr>
          <w:rFonts w:ascii="Arial" w:hAnsi="Arial" w:cs="Arial"/>
          <w:sz w:val="24"/>
          <w:szCs w:val="24"/>
        </w:rPr>
        <w:t>Serving Headteachers of West Berkshire Schools cannot be members of the Pay Committee.</w:t>
      </w:r>
    </w:p>
    <w:p w14:paraId="08B44C07" w14:textId="77777777" w:rsidR="00F96200" w:rsidRDefault="00A03EDA">
      <w:pPr>
        <w:ind w:left="-5" w:right="40"/>
      </w:pPr>
      <w:r>
        <w:rPr>
          <w:rFonts w:ascii="Arial" w:hAnsi="Arial" w:cs="Arial"/>
          <w:sz w:val="24"/>
          <w:szCs w:val="24"/>
        </w:rPr>
        <w:t xml:space="preserve">The committee may co-opt other </w:t>
      </w:r>
      <w:r>
        <w:rPr>
          <w:rFonts w:ascii="Arial" w:hAnsi="Arial" w:cs="Arial"/>
          <w:i/>
          <w:sz w:val="24"/>
          <w:szCs w:val="24"/>
        </w:rPr>
        <w:t>non-voting</w:t>
      </w:r>
      <w:r>
        <w:rPr>
          <w:rFonts w:ascii="Arial" w:hAnsi="Arial" w:cs="Arial"/>
          <w:sz w:val="24"/>
          <w:szCs w:val="24"/>
        </w:rPr>
        <w:t xml:space="preserve"> members, as it considers appropriate.  </w:t>
      </w:r>
    </w:p>
    <w:p w14:paraId="07D55906"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w:t>
      </w:r>
    </w:p>
    <w:p w14:paraId="1EC502AA" w14:textId="77777777" w:rsidR="00F96200" w:rsidRDefault="00A03EDA">
      <w:pPr>
        <w:ind w:left="-5" w:right="40"/>
        <w:rPr>
          <w:rFonts w:ascii="Arial" w:hAnsi="Arial" w:cs="Arial"/>
          <w:sz w:val="24"/>
          <w:szCs w:val="24"/>
        </w:rPr>
      </w:pPr>
      <w:r>
        <w:rPr>
          <w:rFonts w:ascii="Arial" w:hAnsi="Arial" w:cs="Arial"/>
          <w:sz w:val="24"/>
          <w:szCs w:val="24"/>
        </w:rPr>
        <w:t xml:space="preserve">The Clerk to the Governors will attend meetings to take the minutes.  In cases where the Clerk is not present, minutes must be taken and passed on to the Clerk for publication. </w:t>
      </w:r>
    </w:p>
    <w:p w14:paraId="0703F22D"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w:t>
      </w:r>
    </w:p>
    <w:p w14:paraId="3D6E6796" w14:textId="77777777" w:rsidR="00F96200" w:rsidRDefault="00A03EDA">
      <w:pPr>
        <w:ind w:left="-5" w:right="40"/>
      </w:pPr>
      <w:r>
        <w:rPr>
          <w:rFonts w:ascii="Arial" w:hAnsi="Arial" w:cs="Arial"/>
          <w:sz w:val="24"/>
          <w:szCs w:val="24"/>
        </w:rPr>
        <w:t xml:space="preserve">The quorum of the committee is </w:t>
      </w:r>
      <w:r>
        <w:rPr>
          <w:rFonts w:ascii="Arial" w:hAnsi="Arial" w:cs="Arial"/>
          <w:b/>
          <w:sz w:val="24"/>
          <w:szCs w:val="24"/>
        </w:rPr>
        <w:t>3</w:t>
      </w:r>
      <w:r>
        <w:rPr>
          <w:rFonts w:ascii="Arial" w:hAnsi="Arial" w:cs="Arial"/>
          <w:sz w:val="24"/>
          <w:szCs w:val="24"/>
        </w:rPr>
        <w:t xml:space="preserve"> voting members.  </w:t>
      </w:r>
    </w:p>
    <w:p w14:paraId="4F88CB05" w14:textId="77777777" w:rsidR="00F96200" w:rsidRDefault="00A03EDA">
      <w:pPr>
        <w:spacing w:after="160"/>
        <w:ind w:left="0" w:firstLine="0"/>
        <w:jc w:val="left"/>
      </w:pPr>
      <w:r>
        <w:rPr>
          <w:rFonts w:ascii="Arial" w:hAnsi="Arial" w:cs="Arial"/>
          <w:sz w:val="24"/>
          <w:szCs w:val="24"/>
        </w:rPr>
        <w:t xml:space="preserve">If the committee meeting is inquorate the members present may sit as a working party of the Management Committee if they wish.  A working party will then make recommendations to the Management Committee. </w:t>
      </w:r>
    </w:p>
    <w:p w14:paraId="4DE15D60" w14:textId="77777777" w:rsidR="00F96200" w:rsidRDefault="00F96200">
      <w:pPr>
        <w:spacing w:after="160"/>
        <w:ind w:left="0" w:firstLine="0"/>
        <w:jc w:val="left"/>
        <w:rPr>
          <w:rFonts w:ascii="Arial" w:hAnsi="Arial" w:cs="Arial"/>
          <w:sz w:val="24"/>
          <w:szCs w:val="24"/>
        </w:rPr>
      </w:pPr>
    </w:p>
    <w:p w14:paraId="59C80E8E" w14:textId="77777777" w:rsidR="00F96200" w:rsidRDefault="00A03EDA">
      <w:pPr>
        <w:pStyle w:val="Heading1"/>
        <w:ind w:left="-5" w:right="0"/>
        <w:rPr>
          <w:rFonts w:ascii="Arial" w:hAnsi="Arial" w:cs="Arial"/>
          <w:sz w:val="24"/>
          <w:szCs w:val="24"/>
        </w:rPr>
      </w:pPr>
      <w:r>
        <w:rPr>
          <w:rFonts w:ascii="Arial" w:hAnsi="Arial" w:cs="Arial"/>
          <w:sz w:val="24"/>
          <w:szCs w:val="24"/>
        </w:rPr>
        <w:lastRenderedPageBreak/>
        <w:t xml:space="preserve">Term of Office  </w:t>
      </w:r>
    </w:p>
    <w:p w14:paraId="6AE33FE4" w14:textId="782C6BE1" w:rsidR="00F96200" w:rsidRDefault="00A03EDA">
      <w:pPr>
        <w:ind w:left="-5" w:right="40"/>
        <w:rPr>
          <w:rFonts w:ascii="Arial" w:hAnsi="Arial" w:cs="Arial"/>
          <w:sz w:val="24"/>
          <w:szCs w:val="24"/>
        </w:rPr>
      </w:pPr>
      <w:r>
        <w:rPr>
          <w:rFonts w:ascii="Arial" w:hAnsi="Arial" w:cs="Arial"/>
          <w:sz w:val="24"/>
          <w:szCs w:val="24"/>
        </w:rPr>
        <w:t xml:space="preserve">The committee will be appointed annually if required, by the Management Committee and shall hold office from either the date of their appointment until their resignation or their omission from membership of the committee on subsequent consideration by the Management Committee, whichever happens first.  </w:t>
      </w:r>
    </w:p>
    <w:p w14:paraId="2B16F3A8" w14:textId="77777777" w:rsidR="00F96200" w:rsidRDefault="00A03EDA">
      <w:pPr>
        <w:spacing w:after="0"/>
        <w:ind w:left="0" w:firstLine="0"/>
        <w:jc w:val="left"/>
      </w:pPr>
      <w:r>
        <w:rPr>
          <w:rFonts w:ascii="Arial" w:hAnsi="Arial" w:cs="Arial"/>
          <w:b/>
          <w:sz w:val="24"/>
          <w:szCs w:val="24"/>
        </w:rPr>
        <w:t xml:space="preserve"> </w:t>
      </w:r>
      <w:r>
        <w:rPr>
          <w:rFonts w:ascii="Arial" w:hAnsi="Arial" w:cs="Arial"/>
          <w:b/>
          <w:sz w:val="24"/>
          <w:szCs w:val="24"/>
        </w:rPr>
        <w:tab/>
        <w:t xml:space="preserve"> </w:t>
      </w:r>
    </w:p>
    <w:p w14:paraId="2A8E482D" w14:textId="77777777" w:rsidR="00F96200" w:rsidRDefault="00A03EDA">
      <w:pPr>
        <w:pStyle w:val="Heading1"/>
        <w:ind w:left="-5" w:right="0"/>
        <w:rPr>
          <w:rFonts w:ascii="Arial" w:hAnsi="Arial" w:cs="Arial"/>
          <w:sz w:val="24"/>
          <w:szCs w:val="24"/>
        </w:rPr>
      </w:pPr>
      <w:r>
        <w:rPr>
          <w:rFonts w:ascii="Arial" w:hAnsi="Arial" w:cs="Arial"/>
          <w:sz w:val="24"/>
          <w:szCs w:val="24"/>
        </w:rPr>
        <w:t xml:space="preserve">Chairmanship  </w:t>
      </w:r>
    </w:p>
    <w:p w14:paraId="2F73BF83" w14:textId="77777777" w:rsidR="00F96200" w:rsidRDefault="00A03EDA">
      <w:pPr>
        <w:ind w:left="0" w:firstLine="0"/>
        <w:jc w:val="left"/>
        <w:rPr>
          <w:rFonts w:ascii="Arial" w:hAnsi="Arial" w:cs="Arial"/>
          <w:sz w:val="24"/>
          <w:szCs w:val="24"/>
        </w:rPr>
      </w:pPr>
      <w:r>
        <w:rPr>
          <w:rFonts w:ascii="Arial" w:hAnsi="Arial" w:cs="Arial"/>
          <w:sz w:val="24"/>
          <w:szCs w:val="24"/>
        </w:rPr>
        <w:t xml:space="preserve">The Chair and Vice-Chair of the committee, who shall not be employees of the school, shall be elected from amongst the voting members of the Management Committee. </w:t>
      </w:r>
    </w:p>
    <w:p w14:paraId="0686E447" w14:textId="77777777" w:rsidR="00F96200" w:rsidRDefault="00A03EDA">
      <w:pPr>
        <w:spacing w:after="0"/>
        <w:ind w:left="0" w:firstLine="0"/>
        <w:jc w:val="left"/>
      </w:pPr>
      <w:r>
        <w:rPr>
          <w:rFonts w:ascii="Arial" w:hAnsi="Arial" w:cs="Arial"/>
          <w:b/>
          <w:sz w:val="24"/>
          <w:szCs w:val="24"/>
        </w:rPr>
        <w:t xml:space="preserve"> </w:t>
      </w:r>
    </w:p>
    <w:p w14:paraId="7FF0298B" w14:textId="77777777" w:rsidR="00F96200" w:rsidRDefault="00A03EDA">
      <w:pPr>
        <w:ind w:left="-5" w:right="40"/>
        <w:rPr>
          <w:rFonts w:ascii="Arial" w:hAnsi="Arial" w:cs="Arial"/>
          <w:sz w:val="24"/>
          <w:szCs w:val="24"/>
        </w:rPr>
      </w:pPr>
      <w:r>
        <w:rPr>
          <w:rFonts w:ascii="Arial" w:hAnsi="Arial" w:cs="Arial"/>
          <w:sz w:val="24"/>
          <w:szCs w:val="24"/>
        </w:rPr>
        <w:t xml:space="preserve">The Chair of the Committee will call additional meetings if necessary or </w:t>
      </w:r>
      <w:proofErr w:type="gramStart"/>
      <w:r>
        <w:rPr>
          <w:rFonts w:ascii="Arial" w:hAnsi="Arial" w:cs="Arial"/>
          <w:sz w:val="24"/>
          <w:szCs w:val="24"/>
        </w:rPr>
        <w:t>where</w:t>
      </w:r>
      <w:proofErr w:type="gramEnd"/>
      <w:r>
        <w:rPr>
          <w:rFonts w:ascii="Arial" w:hAnsi="Arial" w:cs="Arial"/>
          <w:sz w:val="24"/>
          <w:szCs w:val="24"/>
        </w:rPr>
        <w:t xml:space="preserve"> requested by members of the Committee. </w:t>
      </w:r>
    </w:p>
    <w:p w14:paraId="3B76AAB7" w14:textId="77777777" w:rsidR="00F96200" w:rsidRDefault="00A03EDA">
      <w:pPr>
        <w:spacing w:after="120"/>
        <w:ind w:left="0" w:firstLine="0"/>
        <w:jc w:val="left"/>
      </w:pPr>
      <w:r>
        <w:rPr>
          <w:rFonts w:ascii="Arial" w:hAnsi="Arial" w:cs="Arial"/>
          <w:b/>
          <w:sz w:val="24"/>
          <w:szCs w:val="24"/>
        </w:rPr>
        <w:t xml:space="preserve"> </w:t>
      </w:r>
    </w:p>
    <w:p w14:paraId="527FF3A3" w14:textId="77777777" w:rsidR="00F96200" w:rsidRDefault="00A03EDA">
      <w:pPr>
        <w:pStyle w:val="Heading1"/>
        <w:ind w:left="-5" w:right="0"/>
        <w:rPr>
          <w:rFonts w:ascii="Arial" w:hAnsi="Arial" w:cs="Arial"/>
          <w:sz w:val="24"/>
          <w:szCs w:val="24"/>
        </w:rPr>
      </w:pPr>
      <w:r>
        <w:rPr>
          <w:rFonts w:ascii="Arial" w:hAnsi="Arial" w:cs="Arial"/>
          <w:sz w:val="24"/>
          <w:szCs w:val="24"/>
        </w:rPr>
        <w:t xml:space="preserve">Meetings and Procedures </w:t>
      </w:r>
    </w:p>
    <w:p w14:paraId="11B2A728" w14:textId="77777777" w:rsidR="00F96200" w:rsidRDefault="00A03EDA">
      <w:pPr>
        <w:ind w:left="-5" w:right="40"/>
      </w:pPr>
      <w:r>
        <w:rPr>
          <w:rFonts w:ascii="Arial" w:hAnsi="Arial" w:cs="Arial"/>
          <w:sz w:val="24"/>
          <w:szCs w:val="24"/>
        </w:rPr>
        <w:t>The committee will normally meet as required, according to the agreed need for a review as previously noted.</w:t>
      </w:r>
      <w:r>
        <w:rPr>
          <w:rFonts w:ascii="Arial" w:hAnsi="Arial" w:cs="Arial"/>
          <w:b/>
          <w:sz w:val="24"/>
          <w:szCs w:val="24"/>
        </w:rPr>
        <w:t xml:space="preserve"> </w:t>
      </w:r>
    </w:p>
    <w:p w14:paraId="0DC37570"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w:t>
      </w:r>
    </w:p>
    <w:p w14:paraId="1E7CFD3E" w14:textId="77777777" w:rsidR="00F96200" w:rsidRDefault="00A03EDA">
      <w:pPr>
        <w:ind w:left="-5" w:right="40"/>
        <w:rPr>
          <w:rFonts w:ascii="Arial" w:hAnsi="Arial" w:cs="Arial"/>
          <w:sz w:val="24"/>
          <w:szCs w:val="24"/>
        </w:rPr>
      </w:pPr>
      <w:r>
        <w:rPr>
          <w:rFonts w:ascii="Arial" w:hAnsi="Arial" w:cs="Arial"/>
          <w:sz w:val="24"/>
          <w:szCs w:val="24"/>
        </w:rPr>
        <w:t xml:space="preserve">The notification of agendas, circulation of pre-reading materials and the raising of proposals and resolutions for meetings must adhere to the Standing Orders of the Management Committee. </w:t>
      </w:r>
    </w:p>
    <w:p w14:paraId="3C0BE5CD"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w:t>
      </w:r>
    </w:p>
    <w:p w14:paraId="2F7BBEBE" w14:textId="77777777" w:rsidR="00F96200" w:rsidRDefault="00A03EDA">
      <w:pPr>
        <w:ind w:left="-5" w:right="40"/>
        <w:rPr>
          <w:rFonts w:ascii="Arial" w:hAnsi="Arial" w:cs="Arial"/>
          <w:sz w:val="24"/>
          <w:szCs w:val="24"/>
        </w:rPr>
      </w:pPr>
      <w:r>
        <w:rPr>
          <w:rFonts w:ascii="Arial" w:hAnsi="Arial" w:cs="Arial"/>
          <w:sz w:val="24"/>
          <w:szCs w:val="24"/>
        </w:rPr>
        <w:t xml:space="preserve">The committee may invite non-members to meetings to assist or advise on a particular matter or issue. These additional attendees shall not be entitled to vote on any matters.  </w:t>
      </w:r>
    </w:p>
    <w:p w14:paraId="39514DA0"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w:t>
      </w:r>
    </w:p>
    <w:p w14:paraId="7F1BBB5A" w14:textId="77777777" w:rsidR="00F96200" w:rsidRDefault="00A03EDA">
      <w:pPr>
        <w:ind w:left="-5" w:right="40"/>
        <w:rPr>
          <w:rFonts w:ascii="Arial" w:hAnsi="Arial" w:cs="Arial"/>
          <w:sz w:val="24"/>
          <w:szCs w:val="24"/>
        </w:rPr>
      </w:pPr>
      <w:r>
        <w:rPr>
          <w:rFonts w:ascii="Arial" w:hAnsi="Arial" w:cs="Arial"/>
          <w:sz w:val="24"/>
          <w:szCs w:val="24"/>
        </w:rPr>
        <w:t xml:space="preserve">Every matter to be decided upon will be determined by a majority vote; each member of the committee that is present at the meeting shall be entitled to one vote.  Where there is an equal division between votes, the chair will have the deciding vote.  </w:t>
      </w:r>
    </w:p>
    <w:p w14:paraId="65EF6FCB"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w:t>
      </w:r>
    </w:p>
    <w:p w14:paraId="2DA0A194" w14:textId="77777777" w:rsidR="00F96200" w:rsidRDefault="00A03EDA">
      <w:pPr>
        <w:ind w:left="-5" w:right="40"/>
        <w:rPr>
          <w:rFonts w:ascii="Arial" w:hAnsi="Arial" w:cs="Arial"/>
          <w:sz w:val="24"/>
          <w:szCs w:val="24"/>
        </w:rPr>
      </w:pPr>
      <w:r>
        <w:rPr>
          <w:rFonts w:ascii="Arial" w:hAnsi="Arial" w:cs="Arial"/>
          <w:sz w:val="24"/>
          <w:szCs w:val="24"/>
        </w:rPr>
        <w:t xml:space="preserve">A register of attendance shall be kept for each meeting and will be published on an annual basis.  </w:t>
      </w:r>
    </w:p>
    <w:p w14:paraId="066374A6" w14:textId="77777777" w:rsidR="00F96200" w:rsidRDefault="00A03EDA">
      <w:pPr>
        <w:spacing w:after="119"/>
        <w:ind w:left="0" w:firstLine="0"/>
        <w:jc w:val="left"/>
      </w:pPr>
      <w:r>
        <w:rPr>
          <w:rFonts w:ascii="Arial" w:hAnsi="Arial" w:cs="Arial"/>
          <w:b/>
          <w:sz w:val="24"/>
          <w:szCs w:val="24"/>
        </w:rPr>
        <w:t xml:space="preserve"> </w:t>
      </w:r>
    </w:p>
    <w:p w14:paraId="307EBB87" w14:textId="77777777" w:rsidR="00F96200" w:rsidRDefault="00A03EDA">
      <w:pPr>
        <w:pStyle w:val="Heading1"/>
        <w:ind w:left="-5" w:right="0"/>
        <w:rPr>
          <w:rFonts w:ascii="Arial" w:hAnsi="Arial" w:cs="Arial"/>
          <w:sz w:val="24"/>
          <w:szCs w:val="24"/>
        </w:rPr>
      </w:pPr>
      <w:r>
        <w:rPr>
          <w:rFonts w:ascii="Arial" w:hAnsi="Arial" w:cs="Arial"/>
          <w:sz w:val="24"/>
          <w:szCs w:val="24"/>
        </w:rPr>
        <w:t xml:space="preserve">Authority </w:t>
      </w:r>
    </w:p>
    <w:p w14:paraId="08ECFEDE" w14:textId="77777777" w:rsidR="00F96200" w:rsidRDefault="00A03EDA">
      <w:pPr>
        <w:ind w:left="-5" w:right="40"/>
        <w:rPr>
          <w:rFonts w:ascii="Arial" w:hAnsi="Arial" w:cs="Arial"/>
          <w:sz w:val="24"/>
          <w:szCs w:val="24"/>
        </w:rPr>
      </w:pPr>
      <w:r>
        <w:rPr>
          <w:rFonts w:ascii="Arial" w:hAnsi="Arial" w:cs="Arial"/>
          <w:sz w:val="24"/>
          <w:szCs w:val="24"/>
        </w:rPr>
        <w:t>The principal role of the committee is to consider, review, advise and make decisions upon the group size of the school, the Headteachers pay range within the group and that of staff on the Leadership pay range.</w:t>
      </w:r>
    </w:p>
    <w:p w14:paraId="06FA2F71" w14:textId="77777777" w:rsidR="00F96200" w:rsidRDefault="00F96200">
      <w:pPr>
        <w:spacing w:after="0"/>
        <w:ind w:left="0" w:firstLine="0"/>
        <w:jc w:val="left"/>
        <w:rPr>
          <w:rFonts w:ascii="Arial" w:hAnsi="Arial" w:cs="Arial"/>
          <w:sz w:val="24"/>
          <w:szCs w:val="24"/>
        </w:rPr>
      </w:pPr>
    </w:p>
    <w:p w14:paraId="46FABCA5" w14:textId="77777777" w:rsidR="00F96200" w:rsidRDefault="00A03EDA">
      <w:pPr>
        <w:ind w:left="-5" w:right="40"/>
        <w:rPr>
          <w:rFonts w:ascii="Arial" w:hAnsi="Arial" w:cs="Arial"/>
          <w:sz w:val="24"/>
          <w:szCs w:val="24"/>
        </w:rPr>
      </w:pPr>
      <w:r>
        <w:rPr>
          <w:rFonts w:ascii="Arial" w:hAnsi="Arial" w:cs="Arial"/>
          <w:sz w:val="24"/>
          <w:szCs w:val="24"/>
        </w:rPr>
        <w:t xml:space="preserve">The Pay Committee membership will be agreed at a Full Management Committee meeting.  </w:t>
      </w:r>
    </w:p>
    <w:p w14:paraId="1C23E16E" w14:textId="77777777" w:rsidR="00F96200" w:rsidRDefault="00A03EDA">
      <w:pPr>
        <w:spacing w:after="0"/>
        <w:ind w:left="0" w:firstLine="0"/>
        <w:jc w:val="left"/>
      </w:pPr>
      <w:r>
        <w:rPr>
          <w:rFonts w:ascii="Arial" w:hAnsi="Arial" w:cs="Arial"/>
          <w:sz w:val="24"/>
          <w:szCs w:val="24"/>
        </w:rPr>
        <w:t xml:space="preserve"> </w:t>
      </w:r>
      <w:r>
        <w:rPr>
          <w:rFonts w:ascii="Arial" w:hAnsi="Arial" w:cs="Arial"/>
          <w:b/>
          <w:sz w:val="24"/>
          <w:szCs w:val="24"/>
        </w:rPr>
        <w:t xml:space="preserve"> </w:t>
      </w:r>
    </w:p>
    <w:p w14:paraId="278C0A7C" w14:textId="77777777" w:rsidR="00F96200" w:rsidRDefault="00A03EDA">
      <w:pPr>
        <w:spacing w:after="0"/>
        <w:ind w:left="0" w:firstLine="0"/>
        <w:jc w:val="left"/>
        <w:rPr>
          <w:rFonts w:ascii="Arial" w:hAnsi="Arial" w:cs="Arial"/>
          <w:sz w:val="24"/>
          <w:szCs w:val="24"/>
        </w:rPr>
      </w:pPr>
      <w:r>
        <w:rPr>
          <w:rFonts w:ascii="Arial" w:hAnsi="Arial" w:cs="Arial"/>
          <w:sz w:val="24"/>
          <w:szCs w:val="24"/>
        </w:rPr>
        <w:t xml:space="preserve"> </w:t>
      </w:r>
    </w:p>
    <w:p w14:paraId="427B0280" w14:textId="77777777" w:rsidR="00F96200" w:rsidRDefault="00A03EDA">
      <w:pPr>
        <w:pStyle w:val="Heading1"/>
        <w:ind w:left="-5" w:right="0"/>
        <w:rPr>
          <w:rFonts w:ascii="Arial" w:hAnsi="Arial" w:cs="Arial"/>
          <w:sz w:val="24"/>
          <w:szCs w:val="24"/>
        </w:rPr>
      </w:pPr>
      <w:r>
        <w:rPr>
          <w:rFonts w:ascii="Arial" w:hAnsi="Arial" w:cs="Arial"/>
          <w:sz w:val="24"/>
          <w:szCs w:val="24"/>
        </w:rPr>
        <w:t xml:space="preserve">Reporting </w:t>
      </w:r>
    </w:p>
    <w:p w14:paraId="041BBEF9" w14:textId="5B33960A" w:rsidR="00F96200" w:rsidRDefault="00A03EDA">
      <w:pPr>
        <w:ind w:left="-5" w:right="40"/>
      </w:pPr>
      <w:r>
        <w:rPr>
          <w:rFonts w:ascii="Arial" w:hAnsi="Arial" w:cs="Arial"/>
          <w:sz w:val="24"/>
          <w:szCs w:val="24"/>
        </w:rPr>
        <w:t xml:space="preserve">Minutes will be stored in accordance with the policy for all Part 2 minutes of other meetings.  </w:t>
      </w:r>
    </w:p>
    <w:sectPr w:rsidR="00F96200">
      <w:headerReference w:type="default" r:id="rId8"/>
      <w:footerReference w:type="default" r:id="rId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9725B" w14:textId="77777777" w:rsidR="00A51C58" w:rsidRDefault="00A51C58">
      <w:pPr>
        <w:spacing w:after="0" w:line="240" w:lineRule="auto"/>
      </w:pPr>
      <w:r>
        <w:separator/>
      </w:r>
    </w:p>
  </w:endnote>
  <w:endnote w:type="continuationSeparator" w:id="0">
    <w:p w14:paraId="38DE4408" w14:textId="77777777" w:rsidR="00A51C58" w:rsidRDefault="00A51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4886587"/>
      <w:docPartObj>
        <w:docPartGallery w:val="Page Numbers (Bottom of Page)"/>
        <w:docPartUnique/>
      </w:docPartObj>
    </w:sdtPr>
    <w:sdtContent>
      <w:sdt>
        <w:sdtPr>
          <w:id w:val="1728636285"/>
          <w:docPartObj>
            <w:docPartGallery w:val="Page Numbers (Top of Page)"/>
            <w:docPartUnique/>
          </w:docPartObj>
        </w:sdtPr>
        <w:sdtContent>
          <w:p w14:paraId="3DF970FD" w14:textId="66715A48" w:rsidR="00C42725" w:rsidRDefault="00C4272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9D25C57" w14:textId="77777777" w:rsidR="00C42725" w:rsidRDefault="00C42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789CC" w14:textId="77777777" w:rsidR="00A51C58" w:rsidRDefault="00A51C58">
      <w:pPr>
        <w:spacing w:after="0" w:line="240" w:lineRule="auto"/>
      </w:pPr>
      <w:r>
        <w:separator/>
      </w:r>
    </w:p>
  </w:footnote>
  <w:footnote w:type="continuationSeparator" w:id="0">
    <w:p w14:paraId="2A02CD00" w14:textId="77777777" w:rsidR="00A51C58" w:rsidRDefault="00A51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8153A" w14:textId="77777777" w:rsidR="00C42725" w:rsidRPr="00A72DFC" w:rsidRDefault="00C42725" w:rsidP="00C42725">
    <w:pPr>
      <w:pStyle w:val="Header"/>
      <w:spacing w:line="360" w:lineRule="auto"/>
      <w:jc w:val="center"/>
      <w:rPr>
        <w:rFonts w:ascii="Arial" w:hAnsi="Arial"/>
      </w:rPr>
    </w:pPr>
    <w:proofErr w:type="spellStart"/>
    <w:r w:rsidRPr="00A72DFC">
      <w:rPr>
        <w:rFonts w:ascii="Arial" w:hAnsi="Arial" w:cs="Tahoma"/>
        <w:b/>
        <w:color w:val="008C5F"/>
        <w:sz w:val="18"/>
        <w:szCs w:val="18"/>
      </w:rPr>
      <w:t>WestBerkshireCouncil</w:t>
    </w:r>
    <w:r w:rsidRPr="00A72DFC">
      <w:rPr>
        <w:rFonts w:ascii="Arial" w:hAnsi="Arial" w:cs="Tahoma"/>
        <w:b/>
        <w:color w:val="767776"/>
        <w:sz w:val="36"/>
        <w:szCs w:val="36"/>
      </w:rPr>
      <w:t>icollege</w:t>
    </w:r>
    <w:proofErr w:type="spellEnd"/>
    <w:r w:rsidRPr="00A72DFC">
      <w:rPr>
        <w:rFonts w:ascii="Arial" w:hAnsi="Arial" w:cs="Tahoma"/>
        <w:b/>
        <w:color w:val="767776"/>
        <w:sz w:val="36"/>
        <w:szCs w:val="36"/>
      </w:rPr>
      <w:t xml:space="preserve"> alternative </w:t>
    </w:r>
    <w:proofErr w:type="spellStart"/>
    <w:r w:rsidRPr="00A72DFC">
      <w:rPr>
        <w:rFonts w:ascii="Arial" w:hAnsi="Arial" w:cs="Tahoma"/>
        <w:b/>
        <w:color w:val="767776"/>
        <w:sz w:val="36"/>
        <w:szCs w:val="36"/>
      </w:rPr>
      <w:t>education</w:t>
    </w:r>
    <w:r w:rsidRPr="00A72DFC">
      <w:rPr>
        <w:rFonts w:ascii="Arial" w:hAnsi="Arial" w:cs="Tahoma"/>
        <w:b/>
        <w:color w:val="4E2B68"/>
        <w:sz w:val="18"/>
        <w:szCs w:val="18"/>
      </w:rPr>
      <w:t>ManagementCommittee</w:t>
    </w:r>
    <w:proofErr w:type="spellEnd"/>
  </w:p>
  <w:p w14:paraId="5490ECAD" w14:textId="77777777" w:rsidR="00E10632" w:rsidRPr="00C42725" w:rsidRDefault="00E10632" w:rsidP="00C427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0069F"/>
    <w:multiLevelType w:val="multilevel"/>
    <w:tmpl w:val="609A63E0"/>
    <w:lvl w:ilvl="0">
      <w:start w:val="1"/>
      <w:numFmt w:val="decimal"/>
      <w:lvlText w:val="%1."/>
      <w:lvlJc w:val="left"/>
      <w:pPr>
        <w:ind w:left="720" w:firstLine="0"/>
      </w:pPr>
      <w:rPr>
        <w:rFonts w:ascii="Calibri" w:eastAsia="Calibri" w:hAnsi="Calibri" w:cs="Calibri"/>
        <w:b w:val="0"/>
        <w:i w:val="0"/>
        <w:strike w:val="0"/>
        <w:dstrike w:val="0"/>
        <w:color w:val="000000"/>
        <w:position w:val="0"/>
        <w:sz w:val="22"/>
        <w:szCs w:val="22"/>
        <w:u w:val="none" w:color="000000"/>
        <w:vertAlign w:val="baseline"/>
      </w:rPr>
    </w:lvl>
    <w:lvl w:ilvl="1">
      <w:start w:val="1"/>
      <w:numFmt w:val="lowerLetter"/>
      <w:lvlText w:val="%2"/>
      <w:lvlJc w:val="left"/>
      <w:pPr>
        <w:ind w:left="1440" w:firstLine="0"/>
      </w:pPr>
      <w:rPr>
        <w:rFonts w:ascii="Calibri" w:eastAsia="Calibri" w:hAnsi="Calibri" w:cs="Calibri"/>
        <w:b w:val="0"/>
        <w:i w:val="0"/>
        <w:strike w:val="0"/>
        <w:dstrike w:val="0"/>
        <w:color w:val="000000"/>
        <w:position w:val="0"/>
        <w:sz w:val="22"/>
        <w:szCs w:val="22"/>
        <w:u w:val="none" w:color="000000"/>
        <w:vertAlign w:val="baseline"/>
      </w:rPr>
    </w:lvl>
    <w:lvl w:ilvl="2">
      <w:start w:val="1"/>
      <w:numFmt w:val="lowerRoman"/>
      <w:lvlText w:val="%3"/>
      <w:lvlJc w:val="left"/>
      <w:pPr>
        <w:ind w:left="2160" w:firstLine="0"/>
      </w:pPr>
      <w:rPr>
        <w:rFonts w:ascii="Calibri" w:eastAsia="Calibri" w:hAnsi="Calibri" w:cs="Calibri"/>
        <w:b w:val="0"/>
        <w:i w:val="0"/>
        <w:strike w:val="0"/>
        <w:dstrike w:val="0"/>
        <w:color w:val="000000"/>
        <w:position w:val="0"/>
        <w:sz w:val="22"/>
        <w:szCs w:val="22"/>
        <w:u w:val="none" w:color="000000"/>
        <w:vertAlign w:val="baseline"/>
      </w:rPr>
    </w:lvl>
    <w:lvl w:ilvl="3">
      <w:start w:val="1"/>
      <w:numFmt w:val="decimal"/>
      <w:lvlText w:val="%4"/>
      <w:lvlJc w:val="left"/>
      <w:pPr>
        <w:ind w:left="2880" w:firstLine="0"/>
      </w:pPr>
      <w:rPr>
        <w:rFonts w:ascii="Calibri" w:eastAsia="Calibri" w:hAnsi="Calibri" w:cs="Calibri"/>
        <w:b w:val="0"/>
        <w:i w:val="0"/>
        <w:strike w:val="0"/>
        <w:dstrike w:val="0"/>
        <w:color w:val="000000"/>
        <w:position w:val="0"/>
        <w:sz w:val="22"/>
        <w:szCs w:val="22"/>
        <w:u w:val="none" w:color="000000"/>
        <w:vertAlign w:val="baseline"/>
      </w:rPr>
    </w:lvl>
    <w:lvl w:ilvl="4">
      <w:start w:val="1"/>
      <w:numFmt w:val="lowerLetter"/>
      <w:lvlText w:val="%5"/>
      <w:lvlJc w:val="left"/>
      <w:pPr>
        <w:ind w:left="3600" w:firstLine="0"/>
      </w:pPr>
      <w:rPr>
        <w:rFonts w:ascii="Calibri" w:eastAsia="Calibri" w:hAnsi="Calibri" w:cs="Calibri"/>
        <w:b w:val="0"/>
        <w:i w:val="0"/>
        <w:strike w:val="0"/>
        <w:dstrike w:val="0"/>
        <w:color w:val="000000"/>
        <w:position w:val="0"/>
        <w:sz w:val="22"/>
        <w:szCs w:val="22"/>
        <w:u w:val="none" w:color="000000"/>
        <w:vertAlign w:val="baseline"/>
      </w:rPr>
    </w:lvl>
    <w:lvl w:ilvl="5">
      <w:start w:val="1"/>
      <w:numFmt w:val="lowerRoman"/>
      <w:lvlText w:val="%6"/>
      <w:lvlJc w:val="left"/>
      <w:pPr>
        <w:ind w:left="4320" w:firstLine="0"/>
      </w:pPr>
      <w:rPr>
        <w:rFonts w:ascii="Calibri" w:eastAsia="Calibri" w:hAnsi="Calibri" w:cs="Calibri"/>
        <w:b w:val="0"/>
        <w:i w:val="0"/>
        <w:strike w:val="0"/>
        <w:dstrike w:val="0"/>
        <w:color w:val="000000"/>
        <w:position w:val="0"/>
        <w:sz w:val="22"/>
        <w:szCs w:val="22"/>
        <w:u w:val="none" w:color="000000"/>
        <w:vertAlign w:val="baseline"/>
      </w:rPr>
    </w:lvl>
    <w:lvl w:ilvl="6">
      <w:start w:val="1"/>
      <w:numFmt w:val="decimal"/>
      <w:lvlText w:val="%7"/>
      <w:lvlJc w:val="left"/>
      <w:pPr>
        <w:ind w:left="5040" w:firstLine="0"/>
      </w:pPr>
      <w:rPr>
        <w:rFonts w:ascii="Calibri" w:eastAsia="Calibri" w:hAnsi="Calibri" w:cs="Calibri"/>
        <w:b w:val="0"/>
        <w:i w:val="0"/>
        <w:strike w:val="0"/>
        <w:dstrike w:val="0"/>
        <w:color w:val="000000"/>
        <w:position w:val="0"/>
        <w:sz w:val="22"/>
        <w:szCs w:val="22"/>
        <w:u w:val="none" w:color="000000"/>
        <w:vertAlign w:val="baseline"/>
      </w:rPr>
    </w:lvl>
    <w:lvl w:ilvl="7">
      <w:start w:val="1"/>
      <w:numFmt w:val="lowerLetter"/>
      <w:lvlText w:val="%8"/>
      <w:lvlJc w:val="left"/>
      <w:pPr>
        <w:ind w:left="5760" w:firstLine="0"/>
      </w:pPr>
      <w:rPr>
        <w:rFonts w:ascii="Calibri" w:eastAsia="Calibri" w:hAnsi="Calibri" w:cs="Calibri"/>
        <w:b w:val="0"/>
        <w:i w:val="0"/>
        <w:strike w:val="0"/>
        <w:dstrike w:val="0"/>
        <w:color w:val="000000"/>
        <w:position w:val="0"/>
        <w:sz w:val="22"/>
        <w:szCs w:val="22"/>
        <w:u w:val="none" w:color="000000"/>
        <w:vertAlign w:val="baseline"/>
      </w:rPr>
    </w:lvl>
    <w:lvl w:ilvl="8">
      <w:start w:val="1"/>
      <w:numFmt w:val="lowerRoman"/>
      <w:lvlText w:val="%9"/>
      <w:lvlJc w:val="left"/>
      <w:pPr>
        <w:ind w:left="6480" w:firstLine="0"/>
      </w:pPr>
      <w:rPr>
        <w:rFonts w:ascii="Calibri" w:eastAsia="Calibri" w:hAnsi="Calibri" w:cs="Calibri"/>
        <w:b w:val="0"/>
        <w:i w:val="0"/>
        <w:strike w:val="0"/>
        <w:dstrike w:val="0"/>
        <w:color w:val="000000"/>
        <w:position w:val="0"/>
        <w:sz w:val="22"/>
        <w:szCs w:val="22"/>
        <w:u w:val="none" w:color="000000"/>
        <w:vertAlign w:val="baseline"/>
      </w:rPr>
    </w:lvl>
  </w:abstractNum>
  <w:num w:numId="1" w16cid:durableId="293608321">
    <w:abstractNumId w:val="0"/>
  </w:num>
  <w:num w:numId="2" w16cid:durableId="126460739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200"/>
    <w:rsid w:val="00076B70"/>
    <w:rsid w:val="00093531"/>
    <w:rsid w:val="00293352"/>
    <w:rsid w:val="004D5FF4"/>
    <w:rsid w:val="006A0EB2"/>
    <w:rsid w:val="00784437"/>
    <w:rsid w:val="00A03EDA"/>
    <w:rsid w:val="00A51C58"/>
    <w:rsid w:val="00AC3BB9"/>
    <w:rsid w:val="00AE1225"/>
    <w:rsid w:val="00C30414"/>
    <w:rsid w:val="00C42725"/>
    <w:rsid w:val="00D17AE3"/>
    <w:rsid w:val="00E00529"/>
    <w:rsid w:val="00E10632"/>
    <w:rsid w:val="00F96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0E234"/>
  <w15:docId w15:val="{FB89C1AB-26D5-46C7-8584-BBAF519D9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 w:line="244" w:lineRule="auto"/>
      <w:ind w:left="10" w:hanging="10"/>
      <w:jc w:val="both"/>
    </w:pPr>
    <w:rPr>
      <w:rFonts w:cs="Calibri"/>
      <w:color w:val="000000"/>
      <w:lang w:eastAsia="en-GB"/>
    </w:rPr>
  </w:style>
  <w:style w:type="paragraph" w:styleId="Heading1">
    <w:name w:val="heading 1"/>
    <w:next w:val="Normal"/>
    <w:uiPriority w:val="9"/>
    <w:qFormat/>
    <w:pPr>
      <w:keepNext/>
      <w:keepLines/>
      <w:suppressAutoHyphens/>
      <w:spacing w:after="118" w:line="244" w:lineRule="auto"/>
      <w:ind w:left="10" w:right="48" w:hanging="10"/>
      <w:outlineLvl w:val="0"/>
    </w:pPr>
    <w:rPr>
      <w:rFonts w:cs="Calibri"/>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w:eastAsia="Calibri" w:hAnsi="Calibri" w:cs="Calibri"/>
      <w:b/>
      <w:color w:val="000000"/>
      <w:lang w:eastAsia="en-GB"/>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rFonts w:ascii="Calibri" w:eastAsia="Calibri" w:hAnsi="Calibri" w:cs="Calibri"/>
      <w:color w:val="000000"/>
      <w:lang w:eastAsia="en-GB"/>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rFonts w:ascii="Calibri" w:eastAsia="Calibri" w:hAnsi="Calibri" w:cs="Calibri"/>
      <w:color w:val="000000"/>
      <w:lang w:eastAsia="en-GB"/>
    </w:rPr>
  </w:style>
  <w:style w:type="character" w:styleId="Hyperlink">
    <w:name w:val="Hyperlink"/>
    <w:basedOn w:val="DefaultParagraphFont"/>
    <w:rPr>
      <w:color w:val="0000FF"/>
      <w:u w:val="single"/>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rFonts w:cs="Calibri"/>
      <w:color w:val="000000"/>
      <w:sz w:val="20"/>
      <w:szCs w:val="20"/>
      <w:lang w:eastAsia="en-GB"/>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cs="Calibri"/>
      <w:b/>
      <w:bCs/>
      <w:color w:val="000000"/>
      <w:sz w:val="20"/>
      <w:szCs w:val="20"/>
      <w:lang w:eastAsia="en-GB"/>
    </w:rPr>
  </w:style>
  <w:style w:type="paragraph" w:styleId="Revision">
    <w:name w:val="Revision"/>
    <w:pPr>
      <w:spacing w:after="0" w:line="240" w:lineRule="auto"/>
      <w:textAlignment w:val="auto"/>
    </w:pPr>
    <w:rPr>
      <w:rFonts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school-teachers-pay-and-cond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821</Words>
  <Characters>4680</Characters>
  <Application>Microsoft Office Word</Application>
  <DocSecurity>0</DocSecurity>
  <Lines>39</Lines>
  <Paragraphs>10</Paragraphs>
  <ScaleCrop>false</ScaleCrop>
  <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Sims</dc:creator>
  <dc:description/>
  <cp:lastModifiedBy>Jill HIlls</cp:lastModifiedBy>
  <cp:revision>2</cp:revision>
  <cp:lastPrinted>2023-09-28T20:38:00Z</cp:lastPrinted>
  <dcterms:created xsi:type="dcterms:W3CDTF">2026-02-23T15:35:00Z</dcterms:created>
  <dcterms:modified xsi:type="dcterms:W3CDTF">2026-02-23T15:35:00Z</dcterms:modified>
</cp:coreProperties>
</file>